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rFonts w:ascii="Courier New" w:cs="Courier New" w:eastAsia="Courier New" w:hAnsi="Courier New"/>
          <w:b/>
          <w:bCs/>
          <w:sz w:val="34"/>
          <w:szCs w:val="34"/>
        </w:rPr>
        <w:t xml:space="preserve">BIZARRO WORLD: A Stream-of-Consciousness Novella</w:t>
      </w:r>
    </w:p>
    <w:p>
      <w:pPr>
        <w:spacing w:after="120"/>
        <w:jc w:val="center"/>
      </w:pPr>
      <w:r>
        <w:rPr>
          <w:rFonts w:ascii="Courier New" w:cs="Courier New" w:eastAsia="Courier New" w:hAnsi="Courier New"/>
          <w:i/>
          <w:iCs/>
          <w:sz w:val="22"/>
          <w:szCs w:val="22"/>
        </w:rPr>
        <w:t xml:space="preserve">in which America is viewed through a funhouse mirror,</w:t>
      </w:r>
    </w:p>
    <w:p>
      <w:pPr>
        <w:spacing w:after="600"/>
        <w:jc w:val="center"/>
      </w:pPr>
      <w:r>
        <w:rPr>
          <w:rFonts w:ascii="Courier New" w:cs="Courier New" w:eastAsia="Courier New" w:hAnsi="Courier New"/>
          <w:i/>
          <w:iCs/>
          <w:sz w:val="22"/>
          <w:szCs w:val="22"/>
        </w:rPr>
        <w:t xml:space="preserve">several norms are violated, and the author has no regrets</w:t>
      </w:r>
    </w:p>
    <w:p>
      <w:pPr>
        <w:pStyle w:val="Heading2"/>
      </w:pPr>
      <w:r>
        <w:rPr>
          <w:rFonts w:ascii="Courier New" w:cs="Courier New" w:eastAsia="Courier New" w:hAnsi="Courier New"/>
          <w:b/>
          <w:bCs/>
          <w:sz w:val="24"/>
          <w:szCs w:val="24"/>
        </w:rPr>
        <w:t xml:space="preserve">I. The Hypothetical</w:t>
      </w:r>
    </w:p>
    <w:p>
      <w:pPr>
        <w:spacing w:after="240"/>
      </w:pPr>
      <w:r>
        <w:rPr>
          <w:rFonts w:ascii="Courier New" w:cs="Courier New" w:eastAsia="Courier New" w:hAnsi="Courier New"/>
          <w:sz w:val="22"/>
          <w:szCs w:val="22"/>
        </w:rPr>
        <w:t xml:space="preserve">At this point Trump really should commit to shooting someone in the middle of the street — like he bragged about being able to do all those years ago — just to encapsulate a compact visual reminder of exactly how far we’ve fallen as a country and as a people with a supposedly shared social contract and values paradigm.</w:t>
      </w:r>
    </w:p>
    <w:p>
      <w:pPr>
        <w:spacing w:after="240"/>
      </w:pPr>
      <w:r>
        <w:rPr>
          <w:rFonts w:ascii="Courier New" w:cs="Courier New" w:eastAsia="Courier New" w:hAnsi="Courier New"/>
          <w:sz w:val="22"/>
          <w:szCs w:val="22"/>
        </w:rPr>
        <w:t xml:space="preserve">Doing the deadly deed so publicly and viscerally sits better with me than having to fecklessly acquiesce to the pretense of justice, the facade of accountability, the charade of sincerity, the miscarriage of civility, and the back-alley abortion of civic responsibility that define the current political zeitgeist.</w:t>
      </w:r>
    </w:p>
    <w:p>
      <w:pPr>
        <w:spacing w:after="240"/>
      </w:pPr>
      <w:r>
        <w:rPr>
          <w:rFonts w:ascii="Courier New" w:cs="Courier New" w:eastAsia="Courier New" w:hAnsi="Courier New"/>
          <w:sz w:val="22"/>
          <w:szCs w:val="22"/>
        </w:rPr>
        <w:t xml:space="preserve">Such a dramatic visual scene in the historical record would be epic not only in its experiential exceptionality but also by virtue of the broad and conflicting spectrum of refracted judgments that would emerge </w:t>
      </w:r>
      <w:r>
        <w:rPr>
          <w:rFonts w:ascii="Courier New" w:cs="Courier New" w:eastAsia="Courier New" w:hAnsi="Courier New"/>
          <w:i/>
          <w:iCs/>
          <w:sz w:val="22"/>
          <w:szCs w:val="22"/>
        </w:rPr>
        <w:t xml:space="preserve">around</w:t>
      </w:r>
      <w:r>
        <w:rPr>
          <w:rFonts w:ascii="Courier New" w:cs="Courier New" w:eastAsia="Courier New" w:hAnsi="Courier New"/>
          <w:sz w:val="22"/>
          <w:szCs w:val="22"/>
        </w:rPr>
        <w:t xml:space="preserve"> the event. Minutes after hitting the web it would become a Rorschach test of Justice as seen through partisan lenses. The trivia facts and details of the execution would be less consequential to public opinion than the subsequent editorial dialogue, agenda-rooted framing, and divisive demagoguery opining and postulating </w:t>
      </w:r>
      <w:r>
        <w:rPr>
          <w:rFonts w:ascii="Courier New" w:cs="Courier New" w:eastAsia="Courier New" w:hAnsi="Courier New"/>
          <w:i/>
          <w:iCs/>
          <w:sz w:val="22"/>
          <w:szCs w:val="22"/>
        </w:rPr>
        <w:t xml:space="preserve">around</w:t>
      </w:r>
      <w:r>
        <w:rPr>
          <w:rFonts w:ascii="Courier New" w:cs="Courier New" w:eastAsia="Courier New" w:hAnsi="Courier New"/>
          <w:sz w:val="22"/>
          <w:szCs w:val="22"/>
        </w:rPr>
        <w:t xml:space="preserve"> the event rather than endeavoring to convey the objective truth </w:t>
      </w:r>
      <w:r>
        <w:rPr>
          <w:rFonts w:ascii="Courier New" w:cs="Courier New" w:eastAsia="Courier New" w:hAnsi="Courier New"/>
          <w:i/>
          <w:iCs/>
          <w:sz w:val="22"/>
          <w:szCs w:val="22"/>
        </w:rPr>
        <w:t xml:space="preserve">in</w:t>
      </w:r>
      <w:r>
        <w:rPr>
          <w:rFonts w:ascii="Courier New" w:cs="Courier New" w:eastAsia="Courier New" w:hAnsi="Courier New"/>
          <w:sz w:val="22"/>
          <w:szCs w:val="22"/>
        </w:rPr>
        <w:t xml:space="preserve"> it.</w:t>
      </w:r>
    </w:p>
    <w:p>
      <w:pPr>
        <w:pStyle w:val="Heading2"/>
      </w:pPr>
      <w:r>
        <w:rPr>
          <w:rFonts w:ascii="Courier New" w:cs="Courier New" w:eastAsia="Courier New" w:hAnsi="Courier New"/>
          <w:b/>
          <w:bCs/>
          <w:sz w:val="24"/>
          <w:szCs w:val="24"/>
        </w:rPr>
        <w:t xml:space="preserve">II. The Headlines (A Chorus of Takes)</w:t>
      </w:r>
    </w:p>
    <w:p>
      <w:pPr>
        <w:spacing w:after="120"/>
      </w:pPr>
      <w:r>
        <w:rPr>
          <w:rFonts w:ascii="Courier New" w:cs="Courier New" w:eastAsia="Courier New" w:hAnsi="Courier New"/>
          <w:b/>
          <w:bCs/>
          <w:sz w:val="22"/>
          <w:szCs w:val="22"/>
        </w:rPr>
        <w:t xml:space="preserve">“Don’t believe what you see and read!”</w:t>
      </w:r>
    </w:p>
    <w:p>
      <w:pPr>
        <w:spacing w:after="120"/>
      </w:pPr>
      <w:r>
        <w:rPr>
          <w:rFonts w:ascii="Courier New" w:cs="Courier New" w:eastAsia="Courier New" w:hAnsi="Courier New"/>
          <w:b/>
          <w:bCs/>
          <w:sz w:val="22"/>
          <w:szCs w:val="22"/>
        </w:rPr>
        <w:t xml:space="preserve">“Cold-blooded murder?”</w:t>
      </w:r>
    </w:p>
    <w:p>
      <w:pPr>
        <w:spacing w:after="120"/>
      </w:pPr>
      <w:r>
        <w:rPr>
          <w:rFonts w:ascii="Courier New" w:cs="Courier New" w:eastAsia="Courier New" w:hAnsi="Courier New"/>
          <w:b/>
          <w:bCs/>
          <w:sz w:val="22"/>
          <w:szCs w:val="22"/>
        </w:rPr>
        <w:t xml:space="preserve">“Fake news?”</w:t>
      </w:r>
    </w:p>
    <w:p>
      <w:pPr>
        <w:spacing w:after="120"/>
      </w:pPr>
      <w:r>
        <w:rPr>
          <w:rFonts w:ascii="Courier New" w:cs="Courier New" w:eastAsia="Courier New" w:hAnsi="Courier New"/>
          <w:b/>
          <w:bCs/>
          <w:sz w:val="22"/>
          <w:szCs w:val="22"/>
        </w:rPr>
        <w:t xml:space="preserve">“Comeuppance for a hardened criminal gangster who eats pets and violates your women!”</w:t>
      </w:r>
    </w:p>
    <w:p>
      <w:pPr>
        <w:spacing w:after="120"/>
      </w:pPr>
      <w:r>
        <w:rPr>
          <w:rFonts w:ascii="Courier New" w:cs="Courier New" w:eastAsia="Courier New" w:hAnsi="Courier New"/>
          <w:b/>
          <w:bCs/>
          <w:sz w:val="22"/>
          <w:szCs w:val="22"/>
        </w:rPr>
        <w:t xml:space="preserve">“Overactive imagination while rolling out with the manly men of ICE!”</w:t>
      </w:r>
    </w:p>
    <w:p>
      <w:pPr>
        <w:spacing w:after="120"/>
      </w:pPr>
      <w:r>
        <w:rPr>
          <w:rFonts w:ascii="Courier New" w:cs="Courier New" w:eastAsia="Courier New" w:hAnsi="Courier New"/>
          <w:b/>
          <w:bCs/>
          <w:sz w:val="22"/>
          <w:szCs w:val="22"/>
        </w:rPr>
        <w:t xml:space="preserve">“Tragic case of mistaken identity — for a second it looked like the missing link connecting Trump to Epstein!”</w:t>
      </w:r>
    </w:p>
    <w:p>
      <w:pPr>
        <w:spacing w:after="120"/>
      </w:pPr>
      <w:r>
        <w:rPr>
          <w:rFonts w:ascii="Courier New" w:cs="Courier New" w:eastAsia="Courier New" w:hAnsi="Courier New"/>
          <w:b/>
          <w:bCs/>
          <w:sz w:val="22"/>
          <w:szCs w:val="22"/>
        </w:rPr>
        <w:t xml:space="preserve">“Trust no-one!”</w:t>
      </w:r>
    </w:p>
    <w:p>
      <w:pPr>
        <w:spacing w:after="120"/>
      </w:pPr>
      <w:r>
        <w:rPr>
          <w:rFonts w:ascii="Courier New" w:cs="Courier New" w:eastAsia="Courier New" w:hAnsi="Courier New"/>
          <w:b/>
          <w:bCs/>
          <w:sz w:val="22"/>
          <w:szCs w:val="22"/>
        </w:rPr>
        <w:t xml:space="preserve">“Righteous elimination of an immigrant terrorist?”</w:t>
      </w:r>
    </w:p>
    <w:p>
      <w:pPr>
        <w:spacing w:after="120"/>
      </w:pPr>
      <w:r>
        <w:rPr>
          <w:rFonts w:ascii="Courier New" w:cs="Courier New" w:eastAsia="Courier New" w:hAnsi="Courier New"/>
          <w:b/>
          <w:bCs/>
          <w:sz w:val="22"/>
          <w:szCs w:val="22"/>
        </w:rPr>
        <w:t xml:space="preserve">“‘Un’pardonable culmination of POTUS’ latent sociopathic narcissism!”</w:t>
      </w:r>
    </w:p>
    <w:p>
      <w:pPr>
        <w:spacing w:after="240"/>
      </w:pPr>
      <w:r>
        <w:rPr>
          <w:rFonts w:ascii="Courier New" w:cs="Courier New" w:eastAsia="Courier New" w:hAnsi="Courier New"/>
          <w:b/>
          <w:bCs/>
          <w:sz w:val="22"/>
          <w:szCs w:val="22"/>
        </w:rPr>
        <w:t xml:space="preserve">“Presidential Firearm Flex: DJT flips the bird to the public, securely ensconced in his unconditional impunity thanks to his cucking the entire DoJ and the very notion of Justice itself!”</w:t>
      </w:r>
    </w:p>
    <w:p>
      <w:pPr>
        <w:spacing w:after="400"/>
      </w:pPr>
      <w:r>
        <w:rPr>
          <w:rFonts w:ascii="Courier New" w:cs="Courier New" w:eastAsia="Courier New" w:hAnsi="Courier New"/>
          <w:i/>
          <w:iCs/>
          <w:sz w:val="22"/>
          <w:szCs w:val="22"/>
        </w:rPr>
        <w:t xml:space="preserve">… Okay that last one is admittedly unwieldy and structurally unlikely as a headline from either side. However “cucking the DoJ” feels like it hits hard and strikes true in a way that’s difficult to explain — and I say this as someone who, thankfully, doesn’t find many uses for unleashing the gerund of “cucking” from among my rhetorical repertoire.</w:t>
      </w:r>
    </w:p>
    <w:p>
      <w:pPr>
        <w:spacing w:after="400"/>
      </w:pPr>
      <w:r>
        <w:rPr>
          <w:rFonts w:ascii="Courier New" w:cs="Courier New" w:eastAsia="Courier New" w:hAnsi="Courier New"/>
          <w:sz w:val="22"/>
          <w:szCs w:val="22"/>
        </w:rPr>
        <w:t xml:space="preserve">Anyways: circling back to POTUS 45/(46?)47 and the con-artist-formerly-known-as-Dr.-Jesus and gunning down a stranger of nebulous origin, indeterminate intention, and ambiguous political and racial affiliation. In examining the wide array of different takes on the incident, one thing becomes crystalline clear: Guilt and Innocence join Beauty at the party where they discover what they have in common. The verdict for all and each of them is in the mind’s eye of the beholder.</w:t>
      </w:r>
    </w:p>
    <w:p>
      <w:pPr>
        <w:spacing w:after="400"/>
      </w:pPr>
      <w:r>
        <w:rPr>
          <w:rFonts w:ascii="Courier New" w:cs="Courier New" w:eastAsia="Courier New" w:hAnsi="Courier New"/>
          <w:sz w:val="22"/>
          <w:szCs w:val="22"/>
        </w:rPr>
        <w:t xml:space="preserve">Yet not all opinions are equal and not all accountings aspire to truth. In our disturbing hypothetical I believe it would be wise to take note of every representative, senator, influencer, newsperson, cryptobro, and aspiring grifter who so much as hints at a “whataboutism” argument or claims with a straight face something along the lines of “It’s an AI psy-op by the damn Dems; those rascally radical communist anarchist terrorists!”</w:t>
      </w:r>
    </w:p>
    <w:p>
      <w:pPr>
        <w:pStyle w:val="Heading2"/>
      </w:pPr>
      <w:r>
        <w:rPr>
          <w:rFonts w:ascii="Courier New" w:cs="Courier New" w:eastAsia="Courier New" w:hAnsi="Courier New"/>
          <w:b/>
          <w:bCs/>
          <w:sz w:val="24"/>
          <w:szCs w:val="24"/>
        </w:rPr>
        <w:t xml:space="preserve">III. A Portrait of the Press Secretary</w:t>
      </w:r>
    </w:p>
    <w:p>
      <w:pPr>
        <w:spacing w:after="240"/>
      </w:pPr>
      <w:r>
        <w:rPr>
          <w:rFonts w:ascii="Courier New" w:cs="Courier New" w:eastAsia="Courier New" w:hAnsi="Courier New"/>
          <w:sz w:val="22"/>
          <w:szCs w:val="22"/>
        </w:rPr>
        <w:t xml:space="preserve">Here’s White House Press Correspondent Karoline Leavitt: living her best life as a prototype of a mid-20s Karen who was given a bottle of eyeliner, a pad of rouge, and a Mar-a-Lago nip-tuck at the moment of birth. She used her first breath of oxygenated air to yell, shrilly, at the doctor for offering the measles vaccine to children.</w:t>
      </w:r>
    </w:p>
    <w:p>
      <w:pPr>
        <w:spacing w:after="240"/>
      </w:pPr>
      <w:r>
        <w:rPr>
          <w:rFonts w:ascii="Courier New" w:cs="Courier New" w:eastAsia="Courier New" w:hAnsi="Courier New"/>
          <w:i/>
          <w:iCs/>
          <w:sz w:val="22"/>
          <w:szCs w:val="22"/>
        </w:rPr>
        <w:t xml:space="preserve">Side note: Karoline definitely </w:t>
      </w:r>
      <w:r>
        <w:rPr>
          <w:rFonts w:ascii="Courier New" w:cs="Courier New" w:eastAsia="Courier New" w:hAnsi="Courier New"/>
          <w:b/>
          <w:bCs/>
          <w:i/>
          <w:iCs/>
          <w:sz w:val="22"/>
          <w:szCs w:val="22"/>
        </w:rPr>
        <w:t xml:space="preserve">seems</w:t>
      </w:r>
      <w:r>
        <w:rPr>
          <w:rFonts w:ascii="Courier New" w:cs="Courier New" w:eastAsia="Courier New" w:hAnsi="Courier New"/>
          <w:i/>
          <w:iCs/>
          <w:sz w:val="22"/>
          <w:szCs w:val="22"/>
        </w:rPr>
        <w:t xml:space="preserve"> like she hires a middling celebrity chef to prepare her placenta for consumption — but while her horoscope advised against wasting the nutrients of her birth offal, it didn’t stipulate anything about it not being incorporated into a fine dining experience. Such a Virgo.</w:t>
      </w:r>
    </w:p>
    <w:p>
      <w:pPr>
        <w:spacing w:after="240"/>
      </w:pPr>
      <w:r>
        <w:rPr>
          <w:rFonts w:ascii="Courier New" w:cs="Courier New" w:eastAsia="Courier New" w:hAnsi="Courier New"/>
          <w:sz w:val="22"/>
          <w:szCs w:val="22"/>
        </w:rPr>
        <w:t xml:space="preserve">She has allegedly been known to season her child’s breastmilk with nutmeg, white-hot rage, tarragon, sick burns, gruyère, and a garnish of melodramatic indignation to bring the dish together.</w:t>
      </w:r>
    </w:p>
    <w:p>
      <w:pPr>
        <w:spacing w:after="400"/>
      </w:pPr>
      <w:r>
        <w:rPr>
          <w:rFonts w:ascii="Courier New" w:cs="Courier New" w:eastAsia="Courier New" w:hAnsi="Courier New"/>
          <w:sz w:val="22"/>
          <w:szCs w:val="22"/>
        </w:rPr>
        <w:t xml:space="preserve">Some say she can be frequently found at her work podium indiscriminately violating the 9th Commandment — “Thou shalt not bear false witness” — while conspicuously wearing a cross around her neck.</w:t>
      </w:r>
    </w:p>
    <w:p>
      <w:pPr>
        <w:pStyle w:val="Heading2"/>
      </w:pPr>
      <w:r>
        <w:rPr>
          <w:rFonts w:ascii="Courier New" w:cs="Courier New" w:eastAsia="Courier New" w:hAnsi="Courier New"/>
          <w:b/>
          <w:bCs/>
          <w:sz w:val="24"/>
          <w:szCs w:val="24"/>
        </w:rPr>
        <w:t xml:space="preserve">IV. The Merch Table</w:t>
      </w:r>
    </w:p>
    <w:p>
      <w:pPr>
        <w:spacing w:after="240"/>
      </w:pPr>
      <w:r>
        <w:rPr>
          <w:rFonts w:ascii="Courier New" w:cs="Courier New" w:eastAsia="Courier New" w:hAnsi="Courier New"/>
          <w:sz w:val="22"/>
          <w:szCs w:val="22"/>
        </w:rPr>
        <w:t xml:space="preserve">The society-wide harbingers of chaos and unrest are not limited to the working-class plebeians who parrot the pundits’ praise of DJT. They can be easily identified by their Trump-themed accessories featuring some aesthetically loud combination of DJT’s face, an American flag, and Bald Eagles. Items of this sort most commonly serve as topical covering for something of importance to the MAGA wearer: genitalia (bits AND bobs), beer-can koozies, lifted truck wraps with the exhaust de-muffled for maximum obnoxious Dixie Drive-By attention.</w:t>
      </w:r>
    </w:p>
    <w:p>
      <w:pPr>
        <w:spacing w:after="240"/>
      </w:pPr>
      <w:r>
        <w:rPr>
          <w:rFonts w:ascii="Courier New" w:cs="Courier New" w:eastAsia="Courier New" w:hAnsi="Courier New"/>
          <w:b/>
          <w:bCs/>
          <w:sz w:val="22"/>
          <w:szCs w:val="22"/>
        </w:rPr>
        <w:t xml:space="preserve">Lastly — and most-ly — behold the legendary MA.GaMeat Game-Time Prophylactics!!!</w:t>
      </w:r>
    </w:p>
    <w:p>
      <w:pPr>
        <w:spacing w:after="240"/>
      </w:pPr>
      <w:r>
        <w:rPr>
          <w:rFonts w:ascii="Courier New" w:cs="Courier New" w:eastAsia="Courier New" w:hAnsi="Courier New"/>
          <w:sz w:val="22"/>
          <w:szCs w:val="22"/>
        </w:rPr>
        <w:t xml:space="preserve">The design is obviously by the same guy who made cartoon PEZ dispensers, but like — sexy AND patriotic this time, on your dongle. The flag wraps round the pole shaft and the head of the free world is right there, perfectly fitted to YOUR head. It’s the most beautiful thing you’ve ever seen. When you stand at attention reciting the Pledge of Allegiance — but with “One Nation, under Trump” like they teach in the schools now — you can </w:t>
      </w:r>
      <w:r>
        <w:rPr>
          <w:rFonts w:ascii="Courier New" w:cs="Courier New" w:eastAsia="Courier New" w:hAnsi="Courier New"/>
          <w:i/>
          <w:iCs/>
          <w:sz w:val="22"/>
          <w:szCs w:val="22"/>
        </w:rPr>
        <w:t xml:space="preserve">really</w:t>
      </w:r>
      <w:r>
        <w:rPr>
          <w:rFonts w:ascii="Courier New" w:cs="Courier New" w:eastAsia="Courier New" w:hAnsi="Courier New"/>
          <w:sz w:val="22"/>
          <w:szCs w:val="22"/>
        </w:rPr>
        <w:t xml:space="preserve"> appreciate the detail, down to the individual golden-gray strands of dryer lint meets vermicelli noodle meets box jellyfish that is DJT’s trademark hairdo.</w:t>
      </w:r>
    </w:p>
    <w:p>
      <w:pPr>
        <w:spacing w:after="400"/>
      </w:pPr>
      <w:r>
        <w:rPr>
          <w:rFonts w:ascii="Courier New" w:cs="Courier New" w:eastAsia="Courier New" w:hAnsi="Courier New"/>
          <w:sz w:val="22"/>
          <w:szCs w:val="22"/>
        </w:rPr>
        <w:t xml:space="preserve">Except when you’re deflating. Then the 45th POTUS face shrivels and softens until it looks like DJT snoozing through an important cabinet meeting… less rad.</w:t>
      </w:r>
    </w:p>
    <w:p>
      <w:pPr>
        <w:pStyle w:val="Heading2"/>
      </w:pPr>
      <w:r>
        <w:rPr>
          <w:rFonts w:ascii="Courier New" w:cs="Courier New" w:eastAsia="Courier New" w:hAnsi="Courier New"/>
          <w:b/>
          <w:bCs/>
          <w:sz w:val="24"/>
          <w:szCs w:val="24"/>
        </w:rPr>
        <w:t xml:space="preserve">V. The Oval Office (An Interior Monologue)</w:t>
      </w:r>
    </w:p>
    <w:p>
      <w:pPr>
        <w:spacing w:after="240"/>
      </w:pPr>
      <w:r>
        <w:rPr>
          <w:rFonts w:ascii="Courier New" w:cs="Courier New" w:eastAsia="Courier New" w:hAnsi="Courier New"/>
          <w:i/>
          <w:iCs/>
          <w:sz w:val="22"/>
          <w:szCs w:val="22"/>
        </w:rPr>
        <w:t xml:space="preserve">[</w:t>
      </w:r>
      <w:r>
        <w:rPr>
          <w:rFonts w:ascii="Courier New" w:cs="Courier New" w:eastAsia="Courier New" w:hAnsi="Courier New"/>
          <w:i/>
          <w:iCs/>
          <w:sz w:val="22"/>
          <w:szCs w:val="22"/>
        </w:rPr>
        <w:t xml:space="preserve">Note: The following is written in the second person. The ‘you’ in question is a satirical composite. Any resemblance to a specific sitting or former President is entirely the point.</w:t>
      </w:r>
      <w:r>
        <w:rPr>
          <w:rFonts w:ascii="Courier New" w:cs="Courier New" w:eastAsia="Courier New" w:hAnsi="Courier New"/>
          <w:i/>
          <w:iCs/>
          <w:sz w:val="22"/>
          <w:szCs w:val="22"/>
        </w:rPr>
        <w:t xml:space="preserve">]</w:t>
      </w:r>
    </w:p>
    <w:p>
      <w:pPr>
        <w:spacing w:after="240"/>
      </w:pPr>
      <w:r>
        <w:rPr>
          <w:rFonts w:ascii="Courier New" w:cs="Courier New" w:eastAsia="Courier New" w:hAnsi="Courier New"/>
          <w:sz w:val="22"/>
          <w:szCs w:val="22"/>
        </w:rPr>
        <w:t xml:space="preserve">However: when you ARE truly ready to enter the Oval Office 🍑 — which you insisted upon trimming in gold and she obliged — you lose focus and commence rambling about toilets and windmills, but this also strangely excites you until suddenly you are spent and you immediately fall asleep after forgetting what you were doing and who you were doing it with.</w:t>
      </w:r>
    </w:p>
    <w:p>
      <w:pPr>
        <w:spacing w:after="240"/>
      </w:pPr>
      <w:r>
        <w:rPr>
          <w:rFonts w:ascii="Courier New" w:cs="Courier New" w:eastAsia="Courier New" w:hAnsi="Courier New"/>
          <w:sz w:val="22"/>
          <w:szCs w:val="22"/>
        </w:rPr>
        <w:t xml:space="preserve">But you ARE the best at it. Everyone says so. She said the MA.GaMeat makes you look </w:t>
      </w:r>
      <w:r>
        <w:rPr>
          <w:rFonts w:ascii="Courier New" w:cs="Courier New" w:eastAsia="Courier New" w:hAnsi="Courier New"/>
          <w:b/>
          <w:bCs/>
          <w:sz w:val="22"/>
          <w:szCs w:val="22"/>
        </w:rPr>
        <w:t xml:space="preserve">hyuuuge</w:t>
      </w:r>
      <w:r>
        <w:rPr>
          <w:rFonts w:ascii="Courier New" w:cs="Courier New" w:eastAsia="Courier New" w:hAnsi="Courier New"/>
          <w:sz w:val="22"/>
          <w:szCs w:val="22"/>
        </w:rPr>
        <w:t xml:space="preserve"> and she loves your massive giant hands — the biggest she’s had to shake while checking you were still alive — until you were muttering aloud:</w:t>
      </w:r>
    </w:p>
    <w:p>
      <w:pPr>
        <w:spacing w:after="240"/>
        <w:jc w:val="center"/>
      </w:pPr>
      <w:r>
        <w:rPr>
          <w:rFonts w:ascii="Courier New" w:cs="Courier New" w:eastAsia="Courier New" w:hAnsi="Courier New"/>
          <w:i/>
          <w:iCs/>
          <w:sz w:val="22"/>
          <w:szCs w:val="22"/>
        </w:rPr>
        <w:t xml:space="preserve">“zzzz 16 is age of consent in Ankleland maybe I’ll change the law here someday zzzz”</w:t>
      </w:r>
    </w:p>
    <w:p>
      <w:pPr>
        <w:spacing w:after="240"/>
      </w:pPr>
      <w:r>
        <w:rPr>
          <w:rFonts w:ascii="Courier New" w:cs="Courier New" w:eastAsia="Courier New" w:hAnsi="Courier New"/>
          <w:sz w:val="22"/>
          <w:szCs w:val="22"/>
        </w:rPr>
        <w:t xml:space="preserve">Upon hearing this, she pondered whether she had misheard you, whether you had mispronounced “England,” or — and this she deemed most likely — on the map there is a vague suggestion of an ankle to the cartographic contours of the UK, and she imagined you had seen it recently on a map and that it had looked like an ankle. Not one of your doughy muffin-topping ones. But nice young ones, with a neat, sweet, nubile profile.</w:t>
      </w:r>
    </w:p>
    <w:p>
      <w:pPr>
        <w:spacing w:after="240"/>
      </w:pPr>
      <w:r>
        <w:rPr>
          <w:rFonts w:ascii="Courier New" w:cs="Courier New" w:eastAsia="Courier New" w:hAnsi="Courier New"/>
          <w:sz w:val="22"/>
          <w:szCs w:val="22"/>
        </w:rPr>
        <w:t xml:space="preserve">She imagined all you could think about during the three-hour national security briefing with Five Eyes — you didn’t know what the hell the meeting was about, but she’d just seen it on the itinerary — was that yes, that green-on-blue blob </w:t>
      </w:r>
      <w:r>
        <w:rPr>
          <w:rFonts w:ascii="Courier New" w:cs="Courier New" w:eastAsia="Courier New" w:hAnsi="Courier New"/>
          <w:b/>
          <w:bCs/>
          <w:sz w:val="22"/>
          <w:szCs w:val="22"/>
        </w:rPr>
        <w:t xml:space="preserve">IS</w:t>
      </w:r>
      <w:r>
        <w:rPr>
          <w:rFonts w:ascii="Courier New" w:cs="Courier New" w:eastAsia="Courier New" w:hAnsi="Courier New"/>
          <w:sz w:val="22"/>
          <w:szCs w:val="22"/>
        </w:rPr>
        <w:t xml:space="preserve"> AnkleLand, without a doubt. It’s </w:t>
      </w:r>
      <w:r>
        <w:rPr>
          <w:rFonts w:ascii="Courier New" w:cs="Courier New" w:eastAsia="Courier New" w:hAnsi="Courier New"/>
          <w:i/>
          <w:iCs/>
          <w:sz w:val="22"/>
          <w:szCs w:val="22"/>
        </w:rPr>
        <w:t xml:space="preserve">always</w:t>
      </w:r>
      <w:r>
        <w:rPr>
          <w:rFonts w:ascii="Courier New" w:cs="Courier New" w:eastAsia="Courier New" w:hAnsi="Courier New"/>
          <w:sz w:val="22"/>
          <w:szCs w:val="22"/>
        </w:rPr>
        <w:t xml:space="preserve"> been AnkleLand. Gulf of America first. AnkleLand second. His versions just have a better mouthfeel to them… and much easier to remember without the strange foreign words like “Mexico” or “Eng.”</w:t>
      </w:r>
    </w:p>
    <w:p>
      <w:pPr>
        <w:spacing w:after="240"/>
      </w:pPr>
      <w:r>
        <w:rPr>
          <w:rFonts w:ascii="Courier New" w:cs="Courier New" w:eastAsia="Courier New" w:hAnsi="Courier New"/>
          <w:sz w:val="22"/>
          <w:szCs w:val="22"/>
        </w:rPr>
        <w:t xml:space="preserve">His escort sighed, extricating herself from his beautiful mind. She was momentarily grateful for being 23 and not 16 — a working girl’s 16 is not altogether the sweetest; she didn’t want to relive it. A detached, icy sort of sadness crept through her eyes and countenance as she said aloud in a whisper to herself:</w:t>
      </w:r>
    </w:p>
    <w:p>
      <w:pPr>
        <w:spacing w:after="240"/>
        <w:jc w:val="center"/>
      </w:pPr>
      <w:r>
        <w:rPr>
          <w:rFonts w:ascii="Courier New" w:cs="Courier New" w:eastAsia="Courier New" w:hAnsi="Courier New"/>
          <w:b/>
          <w:bCs/>
          <w:i/>
          <w:iCs/>
          <w:sz w:val="22"/>
          <w:szCs w:val="22"/>
        </w:rPr>
        <w:t xml:space="preserve">“I wish I’d had a better relationship with my father.”</w:t>
      </w:r>
    </w:p>
    <w:p>
      <w:pPr>
        <w:spacing w:after="400"/>
      </w:pPr>
      <w:r>
        <w:rPr>
          <w:rFonts w:ascii="Courier New" w:cs="Courier New" w:eastAsia="Courier New" w:hAnsi="Courier New"/>
          <w:sz w:val="22"/>
          <w:szCs w:val="22"/>
        </w:rPr>
        <w:t xml:space="preserve">And then she immediately starts to cry until she is carried off to sleep by her own gently rolling sobs.</w:t>
      </w:r>
    </w:p>
    <w:p>
      <w:pPr>
        <w:spacing w:after="240"/>
      </w:pPr>
      <w:r>
        <w:rPr>
          <w:rFonts w:ascii="Courier New" w:cs="Courier New" w:eastAsia="Courier New" w:hAnsi="Courier New"/>
          <w:sz w:val="22"/>
          <w:szCs w:val="22"/>
        </w:rPr>
        <w:t xml:space="preserve">You stir, dimly aware that she was making small noises and small movements but is now mostly still… but not mostly quiet! Whatever. YOU got what you were after, big boy, and using a rubber with your face at the end is so invigorating!!! So everything is right in the world… other than a blooming annoyance of mounting intensity — oscillating in waves of peak frustration and valleys of disgruntled displeasure — as you hear her descend into the constant, regular rhythm that is unmistakably a sleeper’s breath.</w:t>
      </w:r>
    </w:p>
    <w:p>
      <w:pPr>
        <w:spacing w:after="240"/>
      </w:pPr>
      <w:r>
        <w:rPr>
          <w:rFonts w:ascii="Courier New" w:cs="Courier New" w:eastAsia="Courier New" w:hAnsi="Courier New"/>
          <w:sz w:val="22"/>
          <w:szCs w:val="22"/>
        </w:rPr>
        <w:t xml:space="preserve">You’re done with her, and the noise is too much, so you ask your go-to Secret Service special-delivery guy, Thomas, to take her outside somewhere… Getting rid of the evidence — i.e., her — would be best, but it was less work to simply wake her and force her to leave via the hidden back way. You remind Thomas to avoid Melania at all cost when escorting the disappointingly old young woman across the premises.</w:t>
      </w:r>
    </w:p>
    <w:p>
      <w:pPr>
        <w:spacing w:after="240"/>
      </w:pPr>
      <w:r>
        <w:rPr>
          <w:rFonts w:ascii="Courier New" w:cs="Courier New" w:eastAsia="Courier New" w:hAnsi="Courier New"/>
          <w:sz w:val="22"/>
          <w:szCs w:val="22"/>
        </w:rPr>
        <w:t xml:space="preserve">They leave. And though sleepy, you are now kind of activated by the inconvenient commotion. You press the hidden button to order an extra-large Diet Coke and while you wait you marvel at your own magnanimity, your ingenuity, your ruthlessness, your negotiation skills, your ability to make your surroundings gold-trimmed, and — most of all — your sexual prowess.</w:t>
      </w:r>
    </w:p>
    <w:p>
      <w:pPr>
        <w:spacing w:after="240"/>
      </w:pPr>
      <w:r>
        <w:rPr>
          <w:rFonts w:ascii="Courier New" w:cs="Courier New" w:eastAsia="Courier New" w:hAnsi="Courier New"/>
          <w:sz w:val="22"/>
          <w:szCs w:val="22"/>
        </w:rPr>
        <w:t xml:space="preserve">You consider the slight bulge in the MA.GaMeat’s head and think:</w:t>
      </w:r>
      <w:r>
        <w:rPr>
          <w:rFonts w:ascii="Courier New" w:cs="Courier New" w:eastAsia="Courier New" w:hAnsi="Courier New"/>
          <w:i/>
          <w:iCs/>
          <w:sz w:val="22"/>
          <w:szCs w:val="22"/>
        </w:rPr>
        <w:t xml:space="preserve"> “What a shame. The world could benefit from more of me… Actually maybe I should clone myself to live my life again and again. Plus I hate having to think about caring for other people, so maybe I could clone me so I don’t have to deal with a woman and inferior genes… diluting my 46 chromosomes would be tantamount to fucking with perfection, the only way that could go is badly…”</w:t>
      </w:r>
    </w:p>
    <w:p>
      <w:pPr>
        <w:pStyle w:val="Heading2"/>
      </w:pPr>
      <w:r>
        <w:rPr>
          <w:rFonts w:ascii="Courier New" w:cs="Courier New" w:eastAsia="Courier New" w:hAnsi="Courier New"/>
          <w:b/>
          <w:bCs/>
          <w:sz w:val="24"/>
          <w:szCs w:val="24"/>
        </w:rPr>
        <w:t xml:space="preserve">VI. The Fourth Wall (Cracks)</w:t>
      </w:r>
    </w:p>
    <w:p>
      <w:pPr>
        <w:spacing w:after="240"/>
      </w:pPr>
      <w:r>
        <w:rPr>
          <w:rFonts w:ascii="Courier New" w:cs="Courier New" w:eastAsia="Courier New" w:hAnsi="Courier New"/>
          <w:sz w:val="22"/>
          <w:szCs w:val="22"/>
        </w:rPr>
        <w:t xml:space="preserve">You pause. Temporarily taken aback by your use of such a fancy impressive word AND your summoning of a biological trivia fact you can’t believe you know.</w:t>
      </w:r>
    </w:p>
    <w:p>
      <w:pPr>
        <w:spacing w:after="240"/>
      </w:pPr>
      <w:r>
        <w:rPr>
          <w:rFonts w:ascii="Courier New" w:cs="Courier New" w:eastAsia="Courier New" w:hAnsi="Courier New"/>
          <w:sz w:val="22"/>
          <w:szCs w:val="22"/>
        </w:rPr>
        <w:t xml:space="preserve">Yet… it’s so out-of-character for you that you are overwhelmed by a vague sense of deus ex machina, an awareness that this world has ceased to make sufficient sense. You begin knocking at the 4th wall with your mind, your very will…</w:t>
      </w:r>
    </w:p>
    <w:p>
      <w:pPr>
        <w:spacing w:after="240"/>
        <w:jc w:val="center"/>
      </w:pPr>
      <w:r>
        <w:rPr>
          <w:rFonts w:ascii="Courier New" w:cs="Courier New" w:eastAsia="Courier New" w:hAnsi="Courier New"/>
          <w:b/>
          <w:bCs/>
          <w:sz w:val="22"/>
          <w:szCs w:val="22"/>
        </w:rPr>
        <w:t xml:space="preserve">There is just no fucking way Trump knows the word “tantamount.”</w:t>
      </w:r>
    </w:p>
    <w:p>
      <w:pPr>
        <w:spacing w:after="240"/>
      </w:pPr>
      <w:r>
        <w:rPr>
          <w:rFonts w:ascii="Courier New" w:cs="Courier New" w:eastAsia="Courier New" w:hAnsi="Courier New"/>
          <w:sz w:val="22"/>
          <w:szCs w:val="22"/>
        </w:rPr>
        <w:t xml:space="preserve">Or the fact that humans have 23 pairs of chromosomes, hence the stated total of 46. You/Trump recognizes this world experience of the last few minutes doesn’t pass the smell test — the sense most closely associated with memories, and this is another fact that Trump couldn’t know.</w:t>
      </w:r>
    </w:p>
    <w:p>
      <w:pPr>
        <w:spacing w:after="400"/>
      </w:pPr>
      <w:r>
        <w:rPr>
          <w:rFonts w:ascii="Courier New" w:cs="Courier New" w:eastAsia="Courier New" w:hAnsi="Courier New"/>
          <w:sz w:val="22"/>
          <w:szCs w:val="22"/>
        </w:rPr>
        <w:t xml:space="preserve">If this bizarre simulacrum of Trump/You/Reid has to exist without control over the outcome, he/you/I hope that at the very least the story is funny and entertaining…</w:t>
      </w:r>
    </w:p>
    <w:p>
      <w:pPr>
        <w:spacing w:after="600"/>
        <w:jc w:val="center"/>
      </w:pPr>
      <w:r>
        <w:rPr>
          <w:rFonts w:ascii="Courier New" w:cs="Courier New" w:eastAsia="Courier New" w:hAnsi="Courier New"/>
          <w:b/>
          <w:bCs/>
          <w:i/>
          <w:iCs/>
          <w:sz w:val="22"/>
          <w:szCs w:val="22"/>
        </w:rPr>
        <w:t xml:space="preserve">to (probably NOT be continued).</w:t>
      </w:r>
    </w:p>
    <w:p>
      <w:pPr>
        <w:pStyle w:val="Heading2"/>
      </w:pPr>
      <w:r>
        <w:rPr>
          <w:rFonts w:ascii="Courier New" w:cs="Courier New" w:eastAsia="Courier New" w:hAnsi="Courier New"/>
          <w:b/>
          <w:bCs/>
          <w:sz w:val="24"/>
          <w:szCs w:val="24"/>
        </w:rPr>
        <w:t xml:space="preserve">Coda: Guy Fawkes Was Onto Something</w:t>
      </w:r>
    </w:p>
    <w:p>
      <w:pPr>
        <w:spacing w:after="240"/>
      </w:pPr>
      <w:r>
        <w:rPr>
          <w:rFonts w:ascii="Courier New" w:cs="Courier New" w:eastAsia="Courier New" w:hAnsi="Courier New"/>
          <w:sz w:val="22"/>
          <w:szCs w:val="22"/>
        </w:rPr>
        <w:t xml:space="preserve">Bah, maybe Guy Fawkes was onto something… except for the very real possibility that the justice DT </w:t>
      </w:r>
      <w:r>
        <w:rPr>
          <w:rFonts w:ascii="Courier New" w:cs="Courier New" w:eastAsia="Courier New" w:hAnsi="Courier New"/>
          <w:i/>
          <w:iCs/>
          <w:sz w:val="22"/>
          <w:szCs w:val="22"/>
        </w:rPr>
        <w:t xml:space="preserve">deserves</w:t>
      </w:r>
      <w:r>
        <w:rPr>
          <w:rFonts w:ascii="Courier New" w:cs="Courier New" w:eastAsia="Courier New" w:hAnsi="Courier New"/>
          <w:sz w:val="22"/>
          <w:szCs w:val="22"/>
        </w:rPr>
        <w:t xml:space="preserve"> could bring about more chaos and conflict than letting him off with a warning when — or </w:t>
      </w:r>
      <w:r>
        <w:rPr>
          <w:rFonts w:ascii="Courier New" w:cs="Courier New" w:eastAsia="Courier New" w:hAnsi="Courier New"/>
          <w:i/>
          <w:iCs/>
          <w:sz w:val="22"/>
          <w:szCs w:val="22"/>
        </w:rPr>
        <w:t xml:space="preserve">if</w:t>
      </w:r>
      <w:r>
        <w:rPr>
          <w:rFonts w:ascii="Courier New" w:cs="Courier New" w:eastAsia="Courier New" w:hAnsi="Courier New"/>
          <w:sz w:val="22"/>
          <w:szCs w:val="22"/>
        </w:rPr>
        <w:t xml:space="preserve"> — there is another peaceful transition of power. Ideally to someone with a competent conscience and a compelling sense of the sanctity of public service.</w:t>
      </w:r>
    </w:p>
    <w:p>
      <w:pPr>
        <w:spacing w:after="240"/>
      </w:pPr>
      <w:r>
        <w:rPr>
          <w:rFonts w:ascii="Courier New" w:cs="Courier New" w:eastAsia="Courier New" w:hAnsi="Courier New"/>
          <w:sz w:val="22"/>
          <w:szCs w:val="22"/>
        </w:rPr>
        <w:t xml:space="preserve">Only God can judge, you say? Trump has already portrayed himself as Jesus and regularly casts uninformed judgments and flings polemic demagoguery with reckless abandon on a near-daily basis.</w:t>
      </w:r>
    </w:p>
    <w:p>
      <w:pPr>
        <w:spacing w:after="0"/>
      </w:pPr>
      <w:r>
        <w:rPr>
          <w:rFonts w:ascii="Courier New" w:cs="Courier New" w:eastAsia="Courier New" w:hAnsi="Courier New"/>
          <w:i/>
          <w:iCs/>
          <w:sz w:val="22"/>
          <w:szCs w:val="22"/>
        </w:rPr>
        <w:t xml:space="preserve">So please permit me a rhetorical indulgence in calling a spade a spade.</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ourier New" w:cs="Courier New" w:eastAsia="Courier New" w:hAnsi="Courier New"/>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400"/>
      <w:outlineLvl w:val="0"/>
    </w:pPr>
    <w:rPr>
      <w:rFonts w:ascii="Courier New" w:cs="Courier New" w:eastAsia="Courier New" w:hAnsi="Courier New"/>
      <w:b/>
      <w:bCs/>
      <w:color w:val="1a1a1a"/>
      <w:sz w:val="34"/>
      <w:szCs w:val="34"/>
    </w:rPr>
  </w:style>
  <w:style w:type="paragraph" w:styleId="Heading2">
    <w:name w:val="Heading 2"/>
    <w:basedOn w:val="Normal"/>
    <w:next w:val="Normal"/>
    <w:qFormat/>
    <w:pPr>
      <w:spacing w:after="160" w:before="320"/>
      <w:outlineLvl w:val="1"/>
    </w:pPr>
    <w:rPr>
      <w:rFonts w:ascii="Courier New" w:cs="Courier New" w:eastAsia="Courier New" w:hAnsi="Courier New"/>
      <w:b/>
      <w:bCs/>
      <w:color w:val="333333"/>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2026-04-28T17:55:52.330Z</dcterms:created>
  <dcterms:modified xsi:type="dcterms:W3CDTF">2026-04-28T17:55:52.332Z</dcterms:modified>
</cp:coreProperties>
</file>

<file path=docProps/custom.xml><?xml version="1.0" encoding="utf-8"?>
<Properties xmlns="http://schemas.openxmlformats.org/officeDocument/2006/custom-properties" xmlns:vt="http://schemas.openxmlformats.org/officeDocument/2006/docPropsVTypes"/>
</file>